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left="2880"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Formato Plan de Trabajo y Proyecto</w:t>
      </w:r>
    </w:p>
    <w:p w:rsidR="00000000" w:rsidDel="00000000" w:rsidP="00000000" w:rsidRDefault="00000000" w:rsidRPr="00000000" w14:paraId="0000000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“Implementación y uso de recursos tecnológicos”</w:t>
      </w:r>
    </w:p>
    <w:p w:rsidR="00000000" w:rsidDel="00000000" w:rsidP="00000000" w:rsidRDefault="00000000" w:rsidRPr="00000000" w14:paraId="00000004">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Actividad N ° 2</w:t>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Nombre estudiantes: </w:t>
      </w:r>
      <w:r w:rsidDel="00000000" w:rsidR="00000000" w:rsidRPr="00000000">
        <w:rPr>
          <w:rFonts w:ascii="Century Gothic" w:cs="Century Gothic" w:eastAsia="Century Gothic" w:hAnsi="Century Gothic"/>
          <w:u w:val="single"/>
          <w:rtl w:val="0"/>
        </w:rPr>
        <w:t xml:space="preserve">Andrea Alegría Sepúlveda, Andrea Esparza Ruíz y Marcela Silva Núñez.</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Sección: </w:t>
      </w:r>
      <w:r w:rsidDel="00000000" w:rsidR="00000000" w:rsidRPr="00000000">
        <w:rPr>
          <w:rFonts w:ascii="Century Gothic" w:cs="Century Gothic" w:eastAsia="Century Gothic" w:hAnsi="Century Gothic"/>
          <w:u w:val="single"/>
          <w:rtl w:val="0"/>
        </w:rPr>
        <w:t xml:space="preserve">  1    </w:t>
      </w:r>
      <w:r w:rsidDel="00000000" w:rsidR="00000000" w:rsidRPr="00000000">
        <w:rPr>
          <w:rFonts w:ascii="Century Gothic" w:cs="Century Gothic" w:eastAsia="Century Gothic" w:hAnsi="Century Gothic"/>
          <w:rtl w:val="0"/>
        </w:rPr>
        <w:t xml:space="preserve">         Fecha: </w:t>
      </w:r>
      <w:r w:rsidDel="00000000" w:rsidR="00000000" w:rsidRPr="00000000">
        <w:rPr>
          <w:rFonts w:ascii="Century Gothic" w:cs="Century Gothic" w:eastAsia="Century Gothic" w:hAnsi="Century Gothic"/>
          <w:i w:val="1"/>
          <w:u w:val="single"/>
          <w:rtl w:val="0"/>
        </w:rPr>
        <w:t xml:space="preserve">21/03/2024</w:t>
      </w: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Según lo elaborado en el estudio y análisis realizado, exponga sus propuestas en el siguiente esquema:</w:t>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blHeader w:val="0"/>
        </w:trPr>
        <w:tc>
          <w:tcPr/>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Impacto de las tecnologías en el aprendizaje</w:t>
            </w:r>
            <w:r w:rsidDel="00000000" w:rsidR="00000000" w:rsidRPr="00000000">
              <w:rPr>
                <w:rFonts w:ascii="Century Gothic" w:cs="Century Gothic" w:eastAsia="Century Gothic" w:hAnsi="Century Gothic"/>
                <w:rtl w:val="0"/>
              </w:rPr>
              <w:t xml:space="preserve"> (según el contexto)</w:t>
            </w:r>
          </w:p>
        </w:tc>
      </w:tr>
      <w:tr>
        <w:trPr>
          <w:cantSplit w:val="0"/>
          <w:tblHeader w:val="0"/>
        </w:trPr>
        <w:tc>
          <w:tcPr/>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impacto de la tecnología en el aprendizaje, será el rápido acceso a la información y conocimiento de nuevos recursos, esto con el fin de dar a conocer en forma más didáctica las tecnologías para docentes, estudiantes y apoderados.</w:t>
            </w:r>
          </w:p>
        </w:tc>
      </w:tr>
      <w:tr>
        <w:trPr>
          <w:cantSplit w:val="0"/>
          <w:tblHeader w:val="0"/>
        </w:trPr>
        <w:tc>
          <w:tcPr/>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Objetivo General:</w:t>
            </w:r>
            <w:r w:rsidDel="00000000" w:rsidR="00000000" w:rsidRPr="00000000">
              <w:rPr>
                <w:rFonts w:ascii="Century Gothic" w:cs="Century Gothic" w:eastAsia="Century Gothic" w:hAnsi="Century Gothic"/>
                <w:rtl w:val="0"/>
              </w:rPr>
              <w:t xml:space="preserve"> Capacitar a docentes, por medio de actividades para el  uso de las tics.</w:t>
            </w:r>
          </w:p>
        </w:tc>
      </w:tr>
      <w:tr>
        <w:trPr>
          <w:cantSplit w:val="0"/>
          <w:tblHeader w:val="0"/>
        </w:trPr>
        <w:tc>
          <w:tcPr/>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Objetivos Específicos:</w:t>
            </w:r>
            <w:r w:rsidDel="00000000" w:rsidR="00000000" w:rsidRPr="00000000">
              <w:rPr>
                <w:rFonts w:ascii="Century Gothic" w:cs="Century Gothic" w:eastAsia="Century Gothic" w:hAnsi="Century Gothic"/>
                <w:rtl w:val="0"/>
              </w:rPr>
              <w:t xml:space="preserve"> Capacitar a docentes en el uso de excel. </w:t>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Capacitar a docentes en el uso de programas para estudiantes con</w:t>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dificultad motora (parálisis cerebral)     </w:t>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Crear actividades con recursos digitales para los estudiantes.</w:t>
            </w:r>
          </w:p>
        </w:tc>
      </w:tr>
      <w:tr>
        <w:trPr>
          <w:cantSplit w:val="0"/>
          <w:tblHeader w:val="0"/>
        </w:trPr>
        <w:tc>
          <w:tcPr/>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Análisis de Uso.</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Accesibilidad:</w:t>
            </w:r>
            <w:r w:rsidDel="00000000" w:rsidR="00000000" w:rsidRPr="00000000">
              <w:rPr>
                <w:rFonts w:ascii="Century Gothic" w:cs="Century Gothic" w:eastAsia="Century Gothic" w:hAnsi="Century Gothic"/>
                <w:rtl w:val="0"/>
              </w:rPr>
              <w:t xml:space="preserve"> Este proyecto va dirigido a la necesidad real en la entrega de material óptimo, para el aprendizaje de estudiantes de un establecimiento ubicado en una zona semi rural, emplazado en la comuna del Cajón del Maipo; se hace presente que dicha necesidad fue corroborada en terreno, la que implica directamente el poder capacitar a los docentes.</w:t>
            </w:r>
          </w:p>
          <w:p w:rsidR="00000000" w:rsidDel="00000000" w:rsidP="00000000" w:rsidRDefault="00000000" w:rsidRPr="00000000" w14:paraId="00000012">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Recurso Económico:</w:t>
            </w:r>
            <w:r w:rsidDel="00000000" w:rsidR="00000000" w:rsidRPr="00000000">
              <w:rPr>
                <w:rFonts w:ascii="Century Gothic" w:cs="Century Gothic" w:eastAsia="Century Gothic" w:hAnsi="Century Gothic"/>
                <w:rtl w:val="0"/>
              </w:rPr>
              <w:t xml:space="preserve"> En el presente proyecto, se cuenta con un presupuesto ya otorgado en términos monetarios, con lo que se ha decidido capacitar a los docentes del mencionado establecimiento, con el fin de lograr entregar mayores y mejores herramientas de aprendizaje al alumno, usando eficaz y eficientemente los recursos existentes en el colegio, consistentes en hardware, software y un lugar físico apropiado para tal efecto. Lo anterior, en pro de la educación.</w:t>
            </w:r>
          </w:p>
          <w:p w:rsidR="00000000" w:rsidDel="00000000" w:rsidP="00000000" w:rsidRDefault="00000000" w:rsidRPr="00000000" w14:paraId="00000013">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Recurso Físico:</w:t>
            </w:r>
            <w:r w:rsidDel="00000000" w:rsidR="00000000" w:rsidRPr="00000000">
              <w:rPr>
                <w:rFonts w:ascii="Century Gothic" w:cs="Century Gothic" w:eastAsia="Century Gothic" w:hAnsi="Century Gothic"/>
                <w:rtl w:val="0"/>
              </w:rPr>
              <w:t xml:space="preserve"> Para efectos de llevar a cabo la capacitación antes mencionada, se ha decidido en conjunto utilizar como lugar físico para los efectos, el laboratorio del establecimiento, el que cuenta con lo necesario para dicha labor, esto es, mesas, sillas además de mucho material de apoyo.</w:t>
            </w:r>
          </w:p>
          <w:p w:rsidR="00000000" w:rsidDel="00000000" w:rsidP="00000000" w:rsidRDefault="00000000" w:rsidRPr="00000000" w14:paraId="00000014">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Administración de los Recursos:</w:t>
            </w:r>
            <w:r w:rsidDel="00000000" w:rsidR="00000000" w:rsidRPr="00000000">
              <w:rPr>
                <w:rFonts w:ascii="Century Gothic" w:cs="Century Gothic" w:eastAsia="Century Gothic" w:hAnsi="Century Gothic"/>
                <w:rtl w:val="0"/>
              </w:rPr>
              <w:t xml:space="preserve"> Se decidió utilizar de forma simple pero certera, una bitácora donde se registrará el control del efectivo de la ejecución del proyecto y la asistencia de los docentes a la respectiva capacitación.</w:t>
            </w:r>
          </w:p>
          <w:p w:rsidR="00000000" w:rsidDel="00000000" w:rsidP="00000000" w:rsidRDefault="00000000" w:rsidRPr="00000000" w14:paraId="0000001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Encargada, Marcela Silva.</w:t>
            </w:r>
          </w:p>
          <w:p w:rsidR="00000000" w:rsidDel="00000000" w:rsidP="00000000" w:rsidRDefault="00000000" w:rsidRPr="00000000" w14:paraId="00000018">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Manejo Eficaz de los Recursos:</w:t>
            </w:r>
            <w:r w:rsidDel="00000000" w:rsidR="00000000" w:rsidRPr="00000000">
              <w:rPr>
                <w:rFonts w:ascii="Century Gothic" w:cs="Century Gothic" w:eastAsia="Century Gothic" w:hAnsi="Century Gothic"/>
                <w:rtl w:val="0"/>
              </w:rPr>
              <w:t xml:space="preserve"> Se le dará el mejor uso al manejo de los recursos otorgados, para obtener un resultado positivo, el que estará respaldado de una capacitación masiva y responsable.</w:t>
            </w:r>
          </w:p>
          <w:p w:rsidR="00000000" w:rsidDel="00000000" w:rsidP="00000000" w:rsidRDefault="00000000" w:rsidRPr="00000000" w14:paraId="0000001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Encargada, Andrea Alegría.</w:t>
            </w:r>
          </w:p>
          <w:p w:rsidR="00000000" w:rsidDel="00000000" w:rsidP="00000000" w:rsidRDefault="00000000" w:rsidRPr="00000000" w14:paraId="0000001A">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Supervisión:</w:t>
            </w:r>
            <w:r w:rsidDel="00000000" w:rsidR="00000000" w:rsidRPr="00000000">
              <w:rPr>
                <w:rFonts w:ascii="Century Gothic" w:cs="Century Gothic" w:eastAsia="Century Gothic" w:hAnsi="Century Gothic"/>
                <w:rtl w:val="0"/>
              </w:rPr>
              <w:t xml:space="preserve">  Es muy relevante supervisar de forma seria, responsable y periódica, las tareas y actividades que se le aplicará a los docentes interesados en capacitarse, como también a quienes realicen la capacitación en cuestión.</w:t>
            </w:r>
          </w:p>
          <w:p w:rsidR="00000000" w:rsidDel="00000000" w:rsidP="00000000" w:rsidRDefault="00000000" w:rsidRPr="00000000" w14:paraId="0000001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Encargada, Andrea Esparza.</w:t>
            </w:r>
          </w:p>
          <w:p w:rsidR="00000000" w:rsidDel="00000000" w:rsidP="00000000" w:rsidRDefault="00000000" w:rsidRPr="00000000" w14:paraId="0000001C">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Efectividad en el Uso de los Recursos:</w:t>
            </w:r>
            <w:r w:rsidDel="00000000" w:rsidR="00000000" w:rsidRPr="00000000">
              <w:rPr>
                <w:rFonts w:ascii="Century Gothic" w:cs="Century Gothic" w:eastAsia="Century Gothic" w:hAnsi="Century Gothic"/>
                <w:rtl w:val="0"/>
              </w:rPr>
              <w:t xml:space="preserve"> Se debe velar por el buen uso de los recursos asignados para este proyecto, sacando el máximo de provecho en la práctica de la capacitación, haciendo partícipes activos al docente y al estudiante, así de esta forma tendremos excelentes resultados en el aula.</w:t>
            </w:r>
          </w:p>
          <w:p w:rsidR="00000000" w:rsidDel="00000000" w:rsidP="00000000" w:rsidRDefault="00000000" w:rsidRPr="00000000" w14:paraId="0000001D">
            <w:pPr>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Planificación en el Uso de los Recursos</w:t>
            </w:r>
            <w:r w:rsidDel="00000000" w:rsidR="00000000" w:rsidRPr="00000000">
              <w:rPr>
                <w:rFonts w:ascii="Century Gothic" w:cs="Century Gothic" w:eastAsia="Century Gothic" w:hAnsi="Century Gothic"/>
                <w:rtl w:val="0"/>
              </w:rPr>
              <w:t xml:space="preserve">: Considerando que la clave de Planificar es preguntarnos, ¿Qué quiero?, ¿Para qué lo quiero?, y ¿Cómo lo quiero?; además de, ¿Qué utilizar?, ¿Para qué utilizar? y ¿Cómo utilizar?. Entonces tenemos la respuesta precisa con la que llegamos a lograr el objetivo final. Entregando herramientas y conocimiento para el presente y gran futuro de la educación.</w:t>
            </w:r>
          </w:p>
        </w:tc>
      </w:tr>
      <w:tr>
        <w:trPr>
          <w:cantSplit w:val="0"/>
          <w:tblHeader w:val="0"/>
        </w:trPr>
        <w:tc>
          <w:tcPr/>
          <w:p w:rsidR="00000000" w:rsidDel="00000000" w:rsidP="00000000" w:rsidRDefault="00000000" w:rsidRPr="00000000" w14:paraId="0000001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Por todo lo anteriormente expuesto, podemos comentar que en uno de los cursos del establecimiento asisten dos estudiantes con discapacidad motora, por lo cual la capacitación a los docentes también contempla hacer efectivo el aprendizaje correcto para entregar todo el conocimiento en forma digital, didáctica y explícita, especialmente  a los alumnos que tienen esta dificultad motora y que se puedan conectar de igual manera a las clases, tal como los demás estudiantes, sin diferencia para el acceso y uso de las nuevas herramientas y recursos disponibles en su entorno.</w:t>
            </w:r>
          </w:p>
          <w:p w:rsidR="00000000" w:rsidDel="00000000" w:rsidP="00000000" w:rsidRDefault="00000000" w:rsidRPr="00000000" w14:paraId="0000001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Una vez efectuada la capacitación, se deberá hacer una retroalimentación para evaluar lo aprendido por los estudiantes, según lo enseñado por sus docentes, para esto, se harán trabajos y actividades digitales tres veces por semana en el laboratorio asignado y se asignará un estudiante como encargado para el cuidado de los recursos tangibles dentro del aula, este estudiante se deberá preocupar de dejar todo apagado, desconectado y bien cerrada la sala.  </w:t>
            </w:r>
          </w:p>
          <w:p w:rsidR="00000000" w:rsidDel="00000000" w:rsidP="00000000" w:rsidRDefault="00000000" w:rsidRPr="00000000" w14:paraId="00000020">
            <w:pPr>
              <w:jc w:val="both"/>
              <w:rPr>
                <w:rFonts w:ascii="Century Gothic" w:cs="Century Gothic" w:eastAsia="Century Gothic" w:hAnsi="Century Gothic"/>
                <w:color w:val="ff0000"/>
              </w:rPr>
            </w:pPr>
            <w:r w:rsidDel="00000000" w:rsidR="00000000" w:rsidRPr="00000000">
              <w:rPr>
                <w:rtl w:val="0"/>
              </w:rPr>
            </w:r>
          </w:p>
        </w:tc>
      </w:tr>
    </w:tbl>
    <w:p w:rsidR="00000000" w:rsidDel="00000000" w:rsidP="00000000" w:rsidRDefault="00000000" w:rsidRPr="00000000" w14:paraId="00000021">
      <w:pPr>
        <w:jc w:val="both"/>
        <w:rPr>
          <w:rFonts w:ascii="Century Gothic" w:cs="Century Gothic" w:eastAsia="Century Gothic" w:hAnsi="Century Gothic"/>
        </w:rPr>
      </w:pPr>
      <w:r w:rsidDel="00000000" w:rsidR="00000000" w:rsidRPr="00000000">
        <w:rPr>
          <w:rtl w:val="0"/>
        </w:rPr>
      </w:r>
    </w:p>
    <w:sectPr>
      <w:headerReference r:id="rId7"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wp:posOffset>
          </wp:positionH>
          <wp:positionV relativeFrom="paragraph">
            <wp:posOffset>-161924</wp:posOffset>
          </wp:positionV>
          <wp:extent cx="1105200" cy="871200"/>
          <wp:effectExtent b="0" l="0" r="0" t="0"/>
          <wp:wrapNone/>
          <wp:docPr descr="Logo IP" id="12" name="image1.png"/>
          <a:graphic>
            <a:graphicData uri="http://schemas.openxmlformats.org/drawingml/2006/picture">
              <pic:pic>
                <pic:nvPicPr>
                  <pic:cNvPr descr="Logo IP" id="0" name="image1.png"/>
                  <pic:cNvPicPr preferRelativeResize="0"/>
                </pic:nvPicPr>
                <pic:blipFill>
                  <a:blip r:embed="rId1"/>
                  <a:srcRect b="0" l="0" r="0" t="0"/>
                  <a:stretch>
                    <a:fillRect/>
                  </a:stretch>
                </pic:blipFill>
                <pic:spPr>
                  <a:xfrm>
                    <a:off x="0" y="0"/>
                    <a:ext cx="1105200" cy="871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423B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OhFGSjbnU+c5dORAssfpzEY8Q==">CgMxLjAyCGguZ2pkZ3hzOAByITFwZmZrTERKWVlUejRqSmJ1Q3lLWVBNSUhTa0Q1MG0xUA==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2024-03-19T17:56:00Z</dcterms:created>
  <dc:creator>José Gutiérrez</dc:creator>
</cp:coreProperties>
</file>